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il" w:color="FFFFFF" w:sz="0"/>
              <w:left w:val="nil" w:color="FFFFFF" w:sz="0"/>
              <w:bottom w:val="nil" w:color="FFFFFF" w:sz="0"/>
              <w:right w:val="nil" w:color="FFFFFF" w:sz="0"/>
            </w:tcBorders>
            <w:shd w:fill="1E2761" w:val="clear"/>
            <w:tcMar>
              <w:top w:type="dxa" w:w="280"/>
              <w:left w:type="dxa" w:w="240"/>
              <w:bottom w:type="dxa" w:w="280"/>
              <w:right w:type="dxa" w:w="240"/>
            </w:tcMar>
          </w:tcPr>
          <w:p>
            <w:pPr>
              <w:jc w:val="left"/>
            </w:pPr>
            <w:r>
              <w:rPr>
                <w:rFonts w:ascii="Arial" w:cs="Arial" w:eastAsia="Arial" w:hAnsi="Arial"/>
                <w:b/>
                <w:bCs/>
                <w:color w:val="FFFFFF"/>
                <w:sz w:val="36"/>
                <w:szCs w:val="36"/>
              </w:rPr>
              <w:t xml:space="preserve">Usmonov Ilyosxoja Soatxo'ja o'g'li</w:t>
            </w:r>
          </w:p>
          <w:p>
            <w:pPr>
              <w:spacing w:before="60"/>
              <w:jc w:val="left"/>
            </w:pPr>
            <w:r>
              <w:rPr>
                <w:rFonts w:ascii="Arial" w:cs="Arial" w:eastAsia="Arial" w:hAnsi="Arial"/>
                <w:color w:val="CADCFC"/>
                <w:sz w:val="26"/>
                <w:szCs w:val="26"/>
              </w:rPr>
              <w:t xml:space="preserve">Junior Frontend Developer</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5040"/>
      </w:tblGrid>
      <w:tr>
        <w:tc>
          <w:tcPr>
            <w:tcW w:type="dxa" w:w="5040"/>
            <w:tcBorders>
              <w:top w:val="nil" w:color="FFFFFF" w:sz="0"/>
              <w:left w:val="nil" w:color="FFFFFF" w:sz="0"/>
              <w:bottom w:val="nil" w:color="FFFFFF" w:sz="0"/>
              <w:right w:val="nil" w:color="FFFFFF" w:sz="0"/>
            </w:tcBorders>
            <w:shd w:fill="F4F6FA" w:val="clear"/>
            <w:tcMar>
              <w:top w:type="dxa" w:w="120"/>
              <w:left w:type="dxa" w:w="180"/>
              <w:bottom w:type="dxa" w:w="120"/>
              <w:right w:type="dxa" w:w="180"/>
            </w:tcMar>
          </w:tcPr>
          <w:p>
            <w:r>
              <w:rPr>
                <w:rFonts w:ascii="Arial" w:cs="Arial" w:eastAsia="Arial" w:hAnsi="Arial"/>
                <w:b/>
                <w:bCs/>
                <w:color w:val="1E2761"/>
                <w:sz w:val="20"/>
                <w:szCs w:val="20"/>
              </w:rPr>
              <w:t xml:space="preserve">Telefon: </w:t>
            </w:r>
            <w:r>
              <w:rPr>
                <w:rFonts w:ascii="Arial" w:cs="Arial" w:eastAsia="Arial" w:hAnsi="Arial"/>
                <w:color w:val="1F2937"/>
                <w:sz w:val="20"/>
                <w:szCs w:val="20"/>
              </w:rPr>
              <w:t xml:space="preserve">+998772400280</w:t>
            </w:r>
          </w:p>
          <w:p>
            <w:pPr>
              <w:spacing w:before="40"/>
            </w:pPr>
            <w:r>
              <w:rPr>
                <w:rFonts w:ascii="Arial" w:cs="Arial" w:eastAsia="Arial" w:hAnsi="Arial"/>
                <w:b/>
                <w:bCs/>
                <w:color w:val="1E2761"/>
                <w:sz w:val="20"/>
                <w:szCs w:val="20"/>
              </w:rPr>
              <w:t xml:space="preserve">Email: </w:t>
            </w:r>
            <w:r>
              <w:rPr>
                <w:rFonts w:ascii="Arial" w:cs="Arial" w:eastAsia="Arial" w:hAnsi="Arial"/>
                <w:color w:val="1F2937"/>
                <w:sz w:val="20"/>
                <w:szCs w:val="20"/>
              </w:rPr>
              <w:t xml:space="preserve">ilyosxojaausmonovv@gmail.com</w:t>
            </w:r>
          </w:p>
        </w:tc>
        <w:tc>
          <w:tcPr>
            <w:tcW w:type="dxa" w:w="5040"/>
            <w:tcBorders>
              <w:top w:val="nil" w:color="FFFFFF" w:sz="0"/>
              <w:left w:val="nil" w:color="FFFFFF" w:sz="0"/>
              <w:bottom w:val="nil" w:color="FFFFFF" w:sz="0"/>
              <w:right w:val="nil" w:color="FFFFFF" w:sz="0"/>
            </w:tcBorders>
            <w:shd w:fill="F4F6FA" w:val="clear"/>
            <w:tcMar>
              <w:top w:type="dxa" w:w="120"/>
              <w:left w:type="dxa" w:w="180"/>
              <w:bottom w:type="dxa" w:w="120"/>
              <w:right w:type="dxa" w:w="180"/>
            </w:tcMar>
          </w:tcPr>
          <w:p>
            <w:r>
              <w:rPr>
                <w:rFonts w:ascii="Arial" w:cs="Arial" w:eastAsia="Arial" w:hAnsi="Arial"/>
                <w:b/>
                <w:bCs/>
                <w:color w:val="1E2761"/>
                <w:sz w:val="20"/>
                <w:szCs w:val="20"/>
              </w:rPr>
              <w:t xml:space="preserve">Manzil: </w:t>
            </w:r>
            <w:r>
              <w:rPr>
                <w:rFonts w:ascii="Arial" w:cs="Arial" w:eastAsia="Arial" w:hAnsi="Arial"/>
                <w:color w:val="1F2937"/>
                <w:sz w:val="20"/>
                <w:szCs w:val="20"/>
              </w:rPr>
              <w:t xml:space="preserve">Toshkent shahri, Sergeli tumani</w:t>
            </w:r>
          </w:p>
          <w:p>
            <w:pPr>
              <w:spacing w:before="40"/>
            </w:pPr>
            <w:r>
              <w:rPr>
                <w:rFonts w:ascii="Arial" w:cs="Arial" w:eastAsia="Arial" w:hAnsi="Arial"/>
                <w:b/>
                <w:bCs/>
                <w:color w:val="1E2761"/>
                <w:sz w:val="20"/>
                <w:szCs w:val="20"/>
              </w:rPr>
              <w:t xml:space="preserve">Ish shakli: </w:t>
            </w:r>
            <w:r>
              <w:rPr>
                <w:rFonts w:ascii="Arial" w:cs="Arial" w:eastAsia="Arial" w:hAnsi="Arial"/>
                <w:color w:val="1F2937"/>
                <w:sz w:val="20"/>
                <w:szCs w:val="20"/>
              </w:rPr>
              <w:t xml:space="preserve">Remote yoki ofis</w:t>
            </w:r>
          </w:p>
        </w:tc>
      </w:tr>
    </w:tbl>
    <w:p>
      <w:pPr>
        <w:pBdr>
          <w:bottom w:val="single" w:color="1E2761" w:sz="8" w:space="1"/>
        </w:pBdr>
        <w:spacing w:after="120" w:before="280"/>
      </w:pPr>
      <w:r>
        <w:rPr>
          <w:rFonts w:ascii="Arial" w:cs="Arial" w:eastAsia="Arial" w:hAnsi="Arial"/>
          <w:b/>
          <w:bCs/>
          <w:color w:val="1E2761"/>
          <w:sz w:val="26"/>
          <w:szCs w:val="26"/>
        </w:rPr>
        <w:t xml:space="preserve">Kasbiy maqsad</w:t>
      </w:r>
    </w:p>
    <w:p>
      <w:pPr>
        <w:spacing w:after="80" w:before="80"/>
        <w:jc w:val="left"/>
      </w:pPr>
      <w:r>
        <w:rPr>
          <w:rFonts w:ascii="Arial" w:cs="Arial" w:eastAsia="Arial" w:hAnsi="Arial"/>
          <w:color w:val="1F2937"/>
          <w:sz w:val="22"/>
          <w:szCs w:val="22"/>
        </w:rPr>
        <w:t xml:space="preserve">Frontend development sohasida faoliyat yuritishni maqsad qilgan, HTML, CSS, JavaScript va React texnologiyalarini faol o'rganayotgan boshlang'ich dasturchi. Amaliy loyiha tajribasiga ega bo'lib, jamoada ishlash va yangi ko'nikmalarni tez o'zlashtirish qobiliyatiga ega.</w:t>
      </w:r>
    </w:p>
    <w:p>
      <w:pPr>
        <w:pBdr>
          <w:bottom w:val="single" w:color="1E2761" w:sz="8" w:space="1"/>
        </w:pBdr>
        <w:spacing w:after="120" w:before="280"/>
      </w:pPr>
      <w:r>
        <w:rPr>
          <w:rFonts w:ascii="Arial" w:cs="Arial" w:eastAsia="Arial" w:hAnsi="Arial"/>
          <w:b/>
          <w:bCs/>
          <w:color w:val="1E2761"/>
          <w:sz w:val="26"/>
          <w:szCs w:val="26"/>
        </w:rPr>
        <w:t xml:space="preserve">Texnik ko'nikmalar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5040"/>
      </w:tblGrid>
      <w:tr>
        <w:tc>
          <w:tcPr>
            <w:tcW w:type="dxa" w:w="5040"/>
            <w:tcBorders>
              <w:top w:val="nil" w:color="FFFFFF" w:sz="0"/>
              <w:left w:val="nil" w:color="FFFFFF" w:sz="0"/>
              <w:bottom w:val="nil" w:color="FFFFFF" w:sz="0"/>
              <w:right w:val="nil" w:color="FFFFFF" w:sz="0"/>
            </w:tcBorders>
            <w:tcMar>
              <w:top w:type="dxa" w:w="60"/>
              <w:left w:type="dxa" w:w="0"/>
              <w:bottom w:type="dxa" w:w="60"/>
              <w:right w:type="dxa" w:w="120"/>
            </w:tcMar>
          </w:tcPr>
          <w:p>
            <w:pPr>
              <w:pStyle w:val="ListParagraph"/>
              <w:numPr>
                <w:ilvl w:val="0"/>
                <w:numId w:val="2"/>
              </w:numPr>
              <w:spacing w:after="40" w:before="40"/>
            </w:pPr>
            <w:r>
              <w:rPr>
                <w:rFonts w:ascii="Arial" w:cs="Arial" w:eastAsia="Arial" w:hAnsi="Arial"/>
                <w:color w:val="1F2937"/>
                <w:sz w:val="21"/>
                <w:szCs w:val="21"/>
              </w:rPr>
              <w:t xml:space="preserve">HTML / CSS — o'rta daraja</w:t>
            </w:r>
          </w:p>
        </w:tc>
        <w:tc>
          <w:tcPr>
            <w:tcW w:type="dxa" w:w="5040"/>
            <w:tcBorders>
              <w:top w:val="nil" w:color="FFFFFF" w:sz="0"/>
              <w:left w:val="nil" w:color="FFFFFF" w:sz="0"/>
              <w:bottom w:val="nil" w:color="FFFFFF" w:sz="0"/>
              <w:right w:val="nil" w:color="FFFFFF" w:sz="0"/>
            </w:tcBorders>
            <w:tcMar>
              <w:top w:type="dxa" w:w="60"/>
              <w:left w:type="dxa" w:w="0"/>
              <w:bottom w:type="dxa" w:w="60"/>
              <w:right w:type="dxa" w:w="120"/>
            </w:tcMar>
          </w:tcPr>
          <w:p>
            <w:pPr>
              <w:pStyle w:val="ListParagraph"/>
              <w:numPr>
                <w:ilvl w:val="0"/>
                <w:numId w:val="2"/>
              </w:numPr>
              <w:spacing w:after="40" w:before="40"/>
            </w:pPr>
            <w:r>
              <w:rPr>
                <w:rFonts w:ascii="Arial" w:cs="Arial" w:eastAsia="Arial" w:hAnsi="Arial"/>
                <w:color w:val="1F2937"/>
                <w:sz w:val="21"/>
                <w:szCs w:val="21"/>
              </w:rPr>
              <w:t xml:space="preserve">JavaScript — o'rganish jarayonida</w:t>
            </w:r>
          </w:p>
        </w:tc>
      </w:tr>
      <w:tr>
        <w:tc>
          <w:tcPr>
            <w:tcW w:type="dxa" w:w="5040"/>
            <w:tcBorders>
              <w:top w:val="nil" w:color="FFFFFF" w:sz="0"/>
              <w:left w:val="nil" w:color="FFFFFF" w:sz="0"/>
              <w:bottom w:val="nil" w:color="FFFFFF" w:sz="0"/>
              <w:right w:val="nil" w:color="FFFFFF" w:sz="0"/>
            </w:tcBorders>
            <w:tcMar>
              <w:top w:type="dxa" w:w="60"/>
              <w:left w:type="dxa" w:w="0"/>
              <w:bottom w:type="dxa" w:w="60"/>
              <w:right w:type="dxa" w:w="120"/>
            </w:tcMar>
          </w:tcPr>
          <w:p>
            <w:pPr>
              <w:pStyle w:val="ListParagraph"/>
              <w:numPr>
                <w:ilvl w:val="0"/>
                <w:numId w:val="2"/>
              </w:numPr>
              <w:spacing w:after="40" w:before="40"/>
            </w:pPr>
            <w:r>
              <w:rPr>
                <w:rFonts w:ascii="Arial" w:cs="Arial" w:eastAsia="Arial" w:hAnsi="Arial"/>
                <w:color w:val="1F2937"/>
                <w:sz w:val="21"/>
                <w:szCs w:val="21"/>
              </w:rPr>
              <w:t xml:space="preserve">React — o'rganish jarayonida</w:t>
            </w:r>
          </w:p>
        </w:tc>
        <w:tc>
          <w:tcPr>
            <w:tcW w:type="dxa" w:w="5040"/>
            <w:tcBorders>
              <w:top w:val="nil" w:color="FFFFFF" w:sz="0"/>
              <w:left w:val="nil" w:color="FFFFFF" w:sz="0"/>
              <w:bottom w:val="nil" w:color="FFFFFF" w:sz="0"/>
              <w:right w:val="nil" w:color="FFFFFF" w:sz="0"/>
            </w:tcBorders>
            <w:tcMar>
              <w:top w:type="dxa" w:w="60"/>
              <w:left w:type="dxa" w:w="0"/>
              <w:bottom w:type="dxa" w:w="60"/>
              <w:right w:type="dxa" w:w="120"/>
            </w:tcMar>
          </w:tcPr>
          <w:p>
            <w:pPr>
              <w:pStyle w:val="ListParagraph"/>
              <w:numPr>
                <w:ilvl w:val="0"/>
                <w:numId w:val="2"/>
              </w:numPr>
              <w:spacing w:after="40" w:before="40"/>
            </w:pPr>
            <w:r>
              <w:rPr>
                <w:rFonts w:ascii="Arial" w:cs="Arial" w:eastAsia="Arial" w:hAnsi="Arial"/>
                <w:color w:val="1F2937"/>
                <w:sz w:val="21"/>
                <w:szCs w:val="21"/>
              </w:rPr>
              <w:t xml:space="preserve">Tailwind CSS — amaliy loyihada qo'llagan</w:t>
            </w:r>
          </w:p>
        </w:tc>
      </w:tr>
      <w:tr>
        <w:tc>
          <w:tcPr>
            <w:tcW w:type="dxa" w:w="5040"/>
            <w:tcBorders>
              <w:top w:val="nil" w:color="FFFFFF" w:sz="0"/>
              <w:left w:val="nil" w:color="FFFFFF" w:sz="0"/>
              <w:bottom w:val="nil" w:color="FFFFFF" w:sz="0"/>
              <w:right w:val="nil" w:color="FFFFFF" w:sz="0"/>
            </w:tcBorders>
            <w:tcMar>
              <w:top w:type="dxa" w:w="60"/>
              <w:left w:type="dxa" w:w="0"/>
              <w:bottom w:type="dxa" w:w="60"/>
              <w:right w:type="dxa" w:w="120"/>
            </w:tcMar>
          </w:tcPr>
          <w:p>
            <w:pPr>
              <w:pStyle w:val="ListParagraph"/>
              <w:numPr>
                <w:ilvl w:val="0"/>
                <w:numId w:val="2"/>
              </w:numPr>
              <w:spacing w:after="40" w:before="40"/>
            </w:pPr>
            <w:r>
              <w:rPr>
                <w:rFonts w:ascii="Arial" w:cs="Arial" w:eastAsia="Arial" w:hAnsi="Arial"/>
                <w:color w:val="1F2937"/>
                <w:sz w:val="21"/>
                <w:szCs w:val="21"/>
              </w:rPr>
              <w:t xml:space="preserve">Git / GitHub</w:t>
            </w:r>
          </w:p>
        </w:tc>
        <w:tc>
          <w:tcPr>
            <w:tcW w:type="dxa" w:w="5040"/>
            <w:tcBorders>
              <w:top w:val="nil" w:color="FFFFFF" w:sz="0"/>
              <w:left w:val="nil" w:color="FFFFFF" w:sz="0"/>
              <w:bottom w:val="nil" w:color="FFFFFF" w:sz="0"/>
              <w:right w:val="nil" w:color="FFFFFF" w:sz="0"/>
            </w:tcBorders>
            <w:tcMar>
              <w:top w:type="dxa" w:w="60"/>
              <w:left w:type="dxa" w:w="0"/>
              <w:bottom w:type="dxa" w:w="60"/>
              <w:right w:type="dxa" w:w="120"/>
            </w:tcMar>
          </w:tcPr>
          <w:p>
            <w:pPr>
              <w:pStyle w:val="ListParagraph"/>
              <w:numPr>
                <w:ilvl w:val="0"/>
                <w:numId w:val="2"/>
              </w:numPr>
              <w:spacing w:after="40" w:before="40"/>
            </w:pPr>
            <w:r>
              <w:rPr>
                <w:rFonts w:ascii="Arial" w:cs="Arial" w:eastAsia="Arial" w:hAnsi="Arial"/>
                <w:color w:val="1F2937"/>
                <w:sz w:val="21"/>
                <w:szCs w:val="21"/>
              </w:rPr>
              <w:t xml:space="preserve">Figma</w:t>
            </w:r>
          </w:p>
        </w:tc>
      </w:tr>
    </w:tbl>
    <w:p>
      <w:pPr>
        <w:pBdr>
          <w:bottom w:val="single" w:color="1E2761" w:sz="8" w:space="1"/>
        </w:pBdr>
        <w:spacing w:after="120" w:before="280"/>
      </w:pPr>
      <w:r>
        <w:rPr>
          <w:rFonts w:ascii="Arial" w:cs="Arial" w:eastAsia="Arial" w:hAnsi="Arial"/>
          <w:b/>
          <w:bCs/>
          <w:color w:val="1E2761"/>
          <w:sz w:val="26"/>
          <w:szCs w:val="26"/>
        </w:rPr>
        <w:t xml:space="preserve">Ta'lim</w:t>
      </w:r>
    </w:p>
    <w:p>
      <w:pPr>
        <w:spacing w:after="40" w:before="60"/>
      </w:pPr>
      <w:r>
        <w:rPr>
          <w:rFonts w:ascii="Arial" w:cs="Arial" w:eastAsia="Arial" w:hAnsi="Arial"/>
          <w:b/>
          <w:bCs/>
          <w:color w:val="1F2937"/>
          <w:sz w:val="22"/>
          <w:szCs w:val="22"/>
        </w:rPr>
        <w:t xml:space="preserve">Toshkent Iqtisodiyot va Soliq texnikumi</w:t>
      </w:r>
    </w:p>
    <w:p>
      <w:pPr>
        <w:spacing w:after="60" w:before="0"/>
      </w:pPr>
      <w:r>
        <w:rPr>
          <w:rFonts w:ascii="Arial" w:cs="Arial" w:eastAsia="Arial" w:hAnsi="Arial"/>
          <w:color w:val="4B5563"/>
          <w:sz w:val="21"/>
          <w:szCs w:val="21"/>
        </w:rPr>
        <w:t xml:space="preserve">Kompyuter grafikasi va dizayn operatori — Bitirish yili: 2026</w:t>
      </w:r>
    </w:p>
    <w:p>
      <w:pPr>
        <w:pBdr>
          <w:bottom w:val="single" w:color="1E2761" w:sz="8" w:space="1"/>
        </w:pBdr>
        <w:spacing w:after="120" w:before="280"/>
      </w:pPr>
      <w:r>
        <w:rPr>
          <w:rFonts w:ascii="Arial" w:cs="Arial" w:eastAsia="Arial" w:hAnsi="Arial"/>
          <w:b/>
          <w:bCs/>
          <w:color w:val="1E2761"/>
          <w:sz w:val="26"/>
          <w:szCs w:val="26"/>
        </w:rPr>
        <w:t xml:space="preserve">Amaliy tajriba / Loyiha</w:t>
      </w:r>
    </w:p>
    <w:p>
      <w:pPr>
        <w:spacing w:after="40" w:before="60"/>
      </w:pPr>
      <w:r>
        <w:rPr>
          <w:rFonts w:ascii="Arial" w:cs="Arial" w:eastAsia="Arial" w:hAnsi="Arial"/>
          <w:b/>
          <w:bCs/>
          <w:color w:val="1E2761"/>
          <w:sz w:val="24"/>
          <w:szCs w:val="24"/>
        </w:rPr>
        <w:t xml:space="preserve">adblogger.uz</w:t>
      </w:r>
      <w:r>
        <w:rPr>
          <w:rFonts w:ascii="Arial" w:cs="Arial" w:eastAsia="Arial" w:hAnsi="Arial"/>
          <w:color w:val="4B5563"/>
          <w:sz w:val="20"/>
          <w:szCs w:val="20"/>
        </w:rPr>
        <w:t xml:space="preserve">  |  ~5 oy, jamoaviy loyiha</w:t>
      </w:r>
    </w:p>
    <w:p>
      <w:pPr>
        <w:pStyle w:val="ListParagraph"/>
        <w:numPr>
          <w:ilvl w:val="0"/>
          <w:numId w:val="2"/>
        </w:numPr>
        <w:spacing w:after="40" w:before="40"/>
      </w:pPr>
      <w:r>
        <w:rPr>
          <w:rFonts w:ascii="Arial" w:cs="Arial" w:eastAsia="Arial" w:hAnsi="Arial"/>
          <w:color w:val="1F2937"/>
          <w:sz w:val="21"/>
          <w:szCs w:val="21"/>
        </w:rPr>
        <w:t xml:space="preserve">Reklama beruvchilar va blogerlar/influenserlarni bog'laydigan onlayn marketplace platforma</w:t>
      </w:r>
    </w:p>
    <w:p>
      <w:pPr>
        <w:pStyle w:val="ListParagraph"/>
        <w:numPr>
          <w:ilvl w:val="0"/>
          <w:numId w:val="2"/>
        </w:numPr>
        <w:spacing w:after="40" w:before="40"/>
      </w:pPr>
      <w:r>
        <w:rPr>
          <w:rFonts w:ascii="Arial" w:cs="Arial" w:eastAsia="Arial" w:hAnsi="Arial"/>
          <w:color w:val="1F2937"/>
          <w:sz w:val="21"/>
          <w:szCs w:val="21"/>
        </w:rPr>
        <w:t xml:space="preserve">Texnologiyalar: React, Tailwind CSS</w:t>
      </w:r>
    </w:p>
    <w:p>
      <w:pPr>
        <w:pStyle w:val="ListParagraph"/>
        <w:numPr>
          <w:ilvl w:val="0"/>
          <w:numId w:val="2"/>
        </w:numPr>
        <w:spacing w:after="40" w:before="40"/>
      </w:pPr>
      <w:r>
        <w:rPr>
          <w:rFonts w:ascii="Arial" w:cs="Arial" w:eastAsia="Arial" w:hAnsi="Arial"/>
          <w:color w:val="1F2937"/>
          <w:sz w:val="21"/>
          <w:szCs w:val="21"/>
        </w:rPr>
        <w:t xml:space="preserve">Blogerlar bo'limining frontend qismini va umumiy sayt dizaynini mustaqil ishlab chiqdim</w:t>
      </w:r>
    </w:p>
    <w:p>
      <w:pPr>
        <w:pStyle w:val="ListParagraph"/>
        <w:numPr>
          <w:ilvl w:val="0"/>
          <w:numId w:val="2"/>
        </w:numPr>
        <w:spacing w:after="40" w:before="40"/>
      </w:pPr>
      <w:r>
        <w:rPr>
          <w:rFonts w:ascii="Arial" w:cs="Arial" w:eastAsia="Arial" w:hAnsi="Arial"/>
          <w:color w:val="1F2937"/>
          <w:sz w:val="21"/>
          <w:szCs w:val="21"/>
        </w:rPr>
        <w:t xml:space="preserve">Loyiha jamoa bilan hamkorlikda ishlab chiqilgan</w:t>
      </w:r>
    </w:p>
    <w:p>
      <w:pPr>
        <w:pBdr>
          <w:bottom w:val="single" w:color="1E2761" w:sz="8" w:space="1"/>
        </w:pBdr>
        <w:spacing w:after="120" w:before="280"/>
      </w:pPr>
      <w:r>
        <w:rPr>
          <w:rFonts w:ascii="Arial" w:cs="Arial" w:eastAsia="Arial" w:hAnsi="Arial"/>
          <w:b/>
          <w:bCs/>
          <w:color w:val="1E2761"/>
          <w:sz w:val="26"/>
          <w:szCs w:val="26"/>
        </w:rPr>
        <w:t xml:space="preserve">Tillar</w:t>
      </w:r>
    </w:p>
    <w:p>
      <w:pPr>
        <w:spacing w:after="80" w:before="80"/>
        <w:jc w:val="left"/>
      </w:pPr>
      <w:r>
        <w:rPr>
          <w:rFonts w:ascii="Arial" w:cs="Arial" w:eastAsia="Arial" w:hAnsi="Arial"/>
          <w:color w:val="1F2937"/>
          <w:sz w:val="22"/>
          <w:szCs w:val="22"/>
        </w:rPr>
        <w:t xml:space="preserve">O'zbek tili — ona tili</w:t>
      </w:r>
    </w:p>
    <w:p>
      <w:pPr>
        <w:pBdr>
          <w:bottom w:val="single" w:color="1E2761" w:sz="8" w:space="1"/>
        </w:pBdr>
        <w:spacing w:after="120" w:before="280"/>
      </w:pPr>
      <w:r>
        <w:rPr>
          <w:rFonts w:ascii="Arial" w:cs="Arial" w:eastAsia="Arial" w:hAnsi="Arial"/>
          <w:b/>
          <w:bCs/>
          <w:color w:val="1E2761"/>
          <w:sz w:val="26"/>
          <w:szCs w:val="26"/>
        </w:rPr>
        <w:t xml:space="preserve">Aloqa</w:t>
      </w:r>
    </w:p>
    <w:p>
      <w:pPr>
        <w:spacing w:after="40" w:before="60"/>
      </w:pPr>
      <w:r>
        <w:rPr>
          <w:rFonts w:ascii="Arial" w:cs="Arial" w:eastAsia="Arial" w:hAnsi="Arial"/>
          <w:b/>
          <w:bCs/>
          <w:color w:val="1E2761"/>
          <w:sz w:val="22"/>
          <w:szCs w:val="22"/>
        </w:rPr>
        <w:t xml:space="preserve">Telefon: </w:t>
      </w:r>
      <w:r>
        <w:rPr>
          <w:rFonts w:ascii="Arial" w:cs="Arial" w:eastAsia="Arial" w:hAnsi="Arial"/>
          <w:color w:val="1F2937"/>
          <w:sz w:val="22"/>
          <w:szCs w:val="22"/>
        </w:rPr>
        <w:t xml:space="preserve">+998772400280</w:t>
      </w:r>
    </w:p>
    <w:p>
      <w:pPr>
        <w:spacing w:after="40" w:before="40"/>
      </w:pPr>
      <w:r>
        <w:rPr>
          <w:rFonts w:ascii="Arial" w:cs="Arial" w:eastAsia="Arial" w:hAnsi="Arial"/>
          <w:b/>
          <w:bCs/>
          <w:color w:val="1E2761"/>
          <w:sz w:val="22"/>
          <w:szCs w:val="22"/>
        </w:rPr>
        <w:t xml:space="preserve">Email: </w:t>
      </w:r>
      <w:r>
        <w:rPr>
          <w:rFonts w:ascii="Arial" w:cs="Arial" w:eastAsia="Arial" w:hAnsi="Arial"/>
          <w:color w:val="1F2937"/>
          <w:sz w:val="22"/>
          <w:szCs w:val="22"/>
        </w:rPr>
        <w:t xml:space="preserve">ilyosxojaausmonovv@gmail.com</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1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E2761"/>
      <w:sz w:val="32"/>
      <w:szCs w:val="3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2026-07-12T18:37:20.924Z</dcterms:created>
  <dcterms:modified xsi:type="dcterms:W3CDTF">2026-07-12T18:37:20.925Z</dcterms:modified>
</cp:coreProperties>
</file>

<file path=docProps/custom.xml><?xml version="1.0" encoding="utf-8"?>
<Properties xmlns="http://schemas.openxmlformats.org/officeDocument/2006/custom-properties" xmlns:vt="http://schemas.openxmlformats.org/officeDocument/2006/docPropsVTypes"/>
</file>